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826"/>
        <w:tblW w:w="3789" w:type="dxa"/>
        <w:tblLook w:val="04A0"/>
      </w:tblPr>
      <w:tblGrid>
        <w:gridCol w:w="3789"/>
      </w:tblGrid>
      <w:tr w:rsidR="00324D5E" w:rsidTr="00D262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5E" w:rsidRDefault="00324D5E" w:rsidP="00324D5E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 Утверждено»</w:t>
            </w:r>
          </w:p>
          <w:p w:rsidR="00324D5E" w:rsidRDefault="00324D5E" w:rsidP="00324D5E">
            <w:pPr>
              <w:tabs>
                <w:tab w:val="left" w:pos="9288"/>
              </w:tabs>
            </w:pPr>
            <w:r>
              <w:t xml:space="preserve">Директор </w:t>
            </w:r>
          </w:p>
          <w:p w:rsidR="00324D5E" w:rsidRDefault="00324D5E" w:rsidP="00324D5E">
            <w:pPr>
              <w:tabs>
                <w:tab w:val="left" w:pos="9288"/>
              </w:tabs>
            </w:pPr>
            <w:r>
              <w:t xml:space="preserve"> МОУ «СОШ № 1 »</w:t>
            </w:r>
          </w:p>
          <w:p w:rsidR="00324D5E" w:rsidRDefault="00324D5E" w:rsidP="00324D5E">
            <w:pPr>
              <w:tabs>
                <w:tab w:val="left" w:pos="9288"/>
              </w:tabs>
            </w:pPr>
            <w:r>
              <w:t xml:space="preserve">__________/ </w:t>
            </w:r>
            <w:r w:rsidR="002B5F95">
              <w:t>Н.А. Попова</w:t>
            </w:r>
            <w:r>
              <w:t xml:space="preserve"> </w:t>
            </w:r>
          </w:p>
          <w:p w:rsidR="00324D5E" w:rsidRDefault="00324D5E" w:rsidP="00324D5E">
            <w:pPr>
              <w:tabs>
                <w:tab w:val="left" w:pos="9288"/>
              </w:tabs>
            </w:pPr>
            <w:r>
              <w:t xml:space="preserve">                       ФИО</w:t>
            </w:r>
          </w:p>
          <w:p w:rsidR="00324D5E" w:rsidRDefault="00324D5E" w:rsidP="00324D5E">
            <w:pPr>
              <w:tabs>
                <w:tab w:val="left" w:pos="9288"/>
              </w:tabs>
            </w:pPr>
            <w:r>
              <w:t xml:space="preserve">Приказ № _____ </w:t>
            </w:r>
            <w:proofErr w:type="gramStart"/>
            <w:r>
              <w:t>от</w:t>
            </w:r>
            <w:proofErr w:type="gramEnd"/>
          </w:p>
          <w:p w:rsidR="00324D5E" w:rsidRDefault="00324D5E" w:rsidP="00324D5E">
            <w:pPr>
              <w:tabs>
                <w:tab w:val="left" w:pos="9288"/>
              </w:tabs>
            </w:pPr>
            <w:r>
              <w:t xml:space="preserve">«___»__________20 </w:t>
            </w:r>
            <w:proofErr w:type="spellStart"/>
            <w:r>
              <w:t>___г</w:t>
            </w:r>
            <w:proofErr w:type="spellEnd"/>
            <w:r>
              <w:t>.</w:t>
            </w:r>
          </w:p>
          <w:p w:rsidR="007E4678" w:rsidRDefault="007E4678" w:rsidP="00324D5E">
            <w:pPr>
              <w:tabs>
                <w:tab w:val="left" w:pos="9288"/>
              </w:tabs>
            </w:pPr>
          </w:p>
        </w:tc>
      </w:tr>
    </w:tbl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  <w:r>
        <w:rPr>
          <w:b/>
          <w:szCs w:val="40"/>
        </w:rPr>
        <w:t>Паспорт кабинета</w:t>
      </w:r>
    </w:p>
    <w:p w:rsidR="00324D5E" w:rsidRPr="001552D5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  <w:r>
        <w:rPr>
          <w:b/>
          <w:szCs w:val="40"/>
        </w:rPr>
        <w:t>учителя - логопеда</w:t>
      </w:r>
    </w:p>
    <w:p w:rsidR="00324D5E" w:rsidRDefault="00324D5E" w:rsidP="00324D5E">
      <w:pPr>
        <w:tabs>
          <w:tab w:val="left" w:pos="1575"/>
        </w:tabs>
        <w:spacing w:line="360" w:lineRule="auto"/>
        <w:jc w:val="center"/>
        <w:rPr>
          <w:b/>
          <w:szCs w:val="40"/>
        </w:rPr>
      </w:pPr>
      <w:r>
        <w:rPr>
          <w:b/>
          <w:szCs w:val="40"/>
        </w:rPr>
        <w:t>Ивановой Марии Александровны</w:t>
      </w: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ind w:left="-709"/>
        <w:rPr>
          <w:b/>
        </w:rPr>
      </w:pPr>
    </w:p>
    <w:p w:rsidR="00324D5E" w:rsidRDefault="00324D5E" w:rsidP="00324D5E">
      <w:pPr>
        <w:tabs>
          <w:tab w:val="left" w:pos="9288"/>
        </w:tabs>
        <w:ind w:left="5940"/>
        <w:jc w:val="both"/>
      </w:pPr>
      <w:r>
        <w:t xml:space="preserve">Рассмотрено на заседании </w:t>
      </w:r>
    </w:p>
    <w:p w:rsidR="00324D5E" w:rsidRDefault="00324D5E" w:rsidP="00324D5E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324D5E" w:rsidRDefault="00324D5E" w:rsidP="00324D5E">
      <w:pPr>
        <w:tabs>
          <w:tab w:val="left" w:pos="9288"/>
        </w:tabs>
        <w:ind w:left="5940"/>
      </w:pPr>
      <w:r>
        <w:t>протокол № ____</w:t>
      </w:r>
    </w:p>
    <w:p w:rsidR="00324D5E" w:rsidRDefault="00324D5E" w:rsidP="00324D5E">
      <w:pPr>
        <w:tabs>
          <w:tab w:val="left" w:pos="9288"/>
        </w:tabs>
        <w:ind w:left="5940"/>
      </w:pPr>
      <w:r>
        <w:t>от «__»_______20__ г.</w:t>
      </w: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324D5E" w:rsidP="00324D5E">
      <w:pPr>
        <w:tabs>
          <w:tab w:val="left" w:pos="9288"/>
        </w:tabs>
        <w:ind w:left="360"/>
      </w:pPr>
    </w:p>
    <w:p w:rsidR="00324D5E" w:rsidRDefault="002B5F95" w:rsidP="00324D5E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20</w:t>
      </w:r>
      <w:r w:rsidR="007E4678">
        <w:rPr>
          <w:b/>
        </w:rPr>
        <w:t>20</w:t>
      </w:r>
      <w:r>
        <w:rPr>
          <w:b/>
        </w:rPr>
        <w:t xml:space="preserve"> - 20</w:t>
      </w:r>
      <w:r w:rsidR="007E4678">
        <w:rPr>
          <w:b/>
        </w:rPr>
        <w:t>21</w:t>
      </w:r>
      <w:r w:rsidR="00324D5E">
        <w:rPr>
          <w:b/>
        </w:rPr>
        <w:t xml:space="preserve"> учебный год</w:t>
      </w:r>
    </w:p>
    <w:p w:rsidR="00EB18BE" w:rsidRDefault="00EB18BE" w:rsidP="00EB18BE">
      <w:pPr>
        <w:pStyle w:val="Heading1"/>
        <w:jc w:val="center"/>
        <w:rPr>
          <w:rFonts w:ascii="Arial, Helvetica, 'Liberation S" w:hAnsi="Arial, Helvetica, 'Liberation S" w:hint="eastAsia"/>
          <w:color w:val="000000"/>
          <w:sz w:val="30"/>
        </w:rPr>
      </w:pPr>
      <w:r>
        <w:rPr>
          <w:rFonts w:ascii="Arial, Helvetica, 'Liberation S" w:hAnsi="Arial, Helvetica, 'Liberation S"/>
          <w:color w:val="000000"/>
          <w:sz w:val="30"/>
        </w:rPr>
        <w:lastRenderedPageBreak/>
        <w:t xml:space="preserve">Развивающая предметно-пространственная среда логопедического </w:t>
      </w:r>
      <w:r w:rsidR="00324D5E">
        <w:rPr>
          <w:rFonts w:ascii="Arial, Helvetica, 'Liberation S" w:hAnsi="Arial, Helvetica, 'Liberation S"/>
          <w:color w:val="000000"/>
          <w:sz w:val="30"/>
        </w:rPr>
        <w:t>кабинета</w:t>
      </w:r>
      <w:r>
        <w:rPr>
          <w:rFonts w:ascii="Arial, Helvetica, 'Liberation S" w:hAnsi="Arial, Helvetica, 'Liberation S"/>
          <w:color w:val="000000"/>
          <w:sz w:val="30"/>
        </w:rPr>
        <w:t xml:space="preserve"> в соответствии с ФГОС</w:t>
      </w:r>
    </w:p>
    <w:p w:rsidR="00EB18BE" w:rsidRPr="002B5F95" w:rsidRDefault="00EB18BE" w:rsidP="002B5F95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Требования к развивающей предметно-пространственной среде по федеральным образовательным стандартам дошкольного образования: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</w:t>
      </w:r>
      <w:r w:rsidR="008E0C04" w:rsidRPr="002B5F95">
        <w:rPr>
          <w:rFonts w:cs="Times New Roman"/>
          <w:sz w:val="28"/>
          <w:szCs w:val="28"/>
        </w:rPr>
        <w:t xml:space="preserve"> инвентаря для развития детей </w:t>
      </w:r>
      <w:r w:rsidRPr="002B5F95">
        <w:rPr>
          <w:rFonts w:cs="Times New Roman"/>
          <w:sz w:val="28"/>
          <w:szCs w:val="28"/>
        </w:rPr>
        <w:t>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•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•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преодоления, адаптации детей с отклонениями в развитии.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 xml:space="preserve">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                                                                       </w:t>
      </w:r>
    </w:p>
    <w:p w:rsidR="00EB18BE" w:rsidRPr="002B5F95" w:rsidRDefault="00EB18BE" w:rsidP="002B5F95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 xml:space="preserve">Одна из таких форм - создание максимально комфортной, эстетичной, </w:t>
      </w:r>
      <w:r w:rsidRPr="002B5F95">
        <w:rPr>
          <w:rFonts w:cs="Times New Roman"/>
          <w:sz w:val="28"/>
          <w:szCs w:val="28"/>
        </w:rPr>
        <w:lastRenderedPageBreak/>
        <w:t>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B18BE" w:rsidRPr="002B5F95" w:rsidRDefault="00EB18BE" w:rsidP="002B5F95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— игровую, познавательную, исследовательскую и творческую активность детей, экспериментирование с доступными детям материалами.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—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— эмоциональное благополучие детей во взаимодействии с предметно-пространственным окружением;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— возможность самовыражения детей.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2B5F95">
        <w:rPr>
          <w:rFonts w:cs="Times New Roman"/>
          <w:b/>
          <w:bCs/>
          <w:sz w:val="28"/>
          <w:szCs w:val="28"/>
        </w:rPr>
        <w:t>принципы: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 xml:space="preserve">доступности: </w:t>
      </w:r>
      <w:r w:rsidRPr="002B5F95">
        <w:rPr>
          <w:rFonts w:cs="Times New Roman"/>
          <w:sz w:val="28"/>
          <w:szCs w:val="28"/>
        </w:rPr>
        <w:t>материал для свободной самостоятельной деятельности школьников на нижних открытых полках;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 xml:space="preserve">системности: </w:t>
      </w:r>
      <w:r w:rsidRPr="002B5F95">
        <w:rPr>
          <w:rFonts w:cs="Times New Roman"/>
          <w:sz w:val="28"/>
          <w:szCs w:val="28"/>
        </w:rPr>
        <w:t xml:space="preserve">весь материал систематизирован по зонам; каждой зоне отведено отдельное место; 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интеграции:</w:t>
      </w:r>
      <w:r w:rsidRPr="002B5F95">
        <w:rPr>
          <w:rFonts w:cs="Times New Roman"/>
          <w:sz w:val="28"/>
          <w:szCs w:val="28"/>
        </w:rPr>
        <w:t xml:space="preserve"> материалы и оборудование для одной образовательной области могут использоваться и в ходе реализации других областей;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учёт возрастных особенностей детей:</w:t>
      </w:r>
      <w:r w:rsidR="008E0C04" w:rsidRPr="002B5F95">
        <w:rPr>
          <w:rFonts w:cs="Times New Roman"/>
          <w:sz w:val="28"/>
          <w:szCs w:val="28"/>
        </w:rPr>
        <w:t xml:space="preserve"> размеры мебели,  </w:t>
      </w:r>
      <w:r w:rsidRPr="002B5F95">
        <w:rPr>
          <w:rFonts w:cs="Times New Roman"/>
          <w:sz w:val="28"/>
          <w:szCs w:val="28"/>
        </w:rPr>
        <w:t>дидактический материал и игры подобраны в соответствии с возрастом детей группы.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мобильности:</w:t>
      </w:r>
      <w:r w:rsidRPr="002B5F95">
        <w:rPr>
          <w:rFonts w:cs="Times New Roman"/>
          <w:sz w:val="28"/>
          <w:szCs w:val="28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вариативности:</w:t>
      </w:r>
      <w:r w:rsidRPr="002B5F95">
        <w:rPr>
          <w:rFonts w:cs="Times New Roman"/>
          <w:sz w:val="28"/>
          <w:szCs w:val="28"/>
        </w:rPr>
        <w:t xml:space="preserve"> наглядно – методический материал, дидактические пособия </w:t>
      </w:r>
      <w:r w:rsidRPr="002B5F95">
        <w:rPr>
          <w:rFonts w:cs="Times New Roman"/>
          <w:sz w:val="28"/>
          <w:szCs w:val="28"/>
        </w:rPr>
        <w:lastRenderedPageBreak/>
        <w:t>и настольно – печатные пособия многовариантны (в зависимости от возраста детей, задач обучения)</w:t>
      </w:r>
      <w:proofErr w:type="gramStart"/>
      <w:r w:rsidRPr="002B5F95">
        <w:rPr>
          <w:rFonts w:cs="Times New Roman"/>
          <w:sz w:val="28"/>
          <w:szCs w:val="28"/>
        </w:rPr>
        <w:t xml:space="preserve"> ;</w:t>
      </w:r>
      <w:proofErr w:type="gramEnd"/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эстетичности:</w:t>
      </w:r>
      <w:r w:rsidRPr="002B5F95">
        <w:rPr>
          <w:rFonts w:cs="Times New Roman"/>
          <w:sz w:val="28"/>
          <w:szCs w:val="28"/>
        </w:rPr>
        <w:t xml:space="preserve">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предметно-пространственная среда должна ориентироваться на зону «ближайшего развития» ребёнка.</w:t>
      </w:r>
    </w:p>
    <w:p w:rsidR="00EB18BE" w:rsidRPr="002B5F95" w:rsidRDefault="00EB18BE" w:rsidP="002B5F95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 xml:space="preserve">Речевое развитие </w:t>
      </w:r>
      <w:r w:rsidRPr="002B5F95">
        <w:rPr>
          <w:rFonts w:cs="Times New Roman"/>
          <w:sz w:val="28"/>
          <w:szCs w:val="28"/>
        </w:rPr>
        <w:t>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соответствовала возрасту детей. Зоны расположены удобно и для педагога, и для детей. Дети самостоятельно могут пользоваться наглядным материалом.</w:t>
      </w:r>
    </w:p>
    <w:p w:rsidR="00EB18BE" w:rsidRPr="002B5F95" w:rsidRDefault="00EB18BE" w:rsidP="002B5F95">
      <w:pPr>
        <w:pStyle w:val="Textbody"/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Зона коррекции звукопроизношения: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 xml:space="preserve">• </w:t>
      </w:r>
      <w:r w:rsidRPr="002B5F95">
        <w:rPr>
          <w:rFonts w:cs="Times New Roman"/>
          <w:b/>
          <w:bCs/>
          <w:i/>
          <w:iCs/>
          <w:sz w:val="28"/>
          <w:szCs w:val="28"/>
        </w:rPr>
        <w:t>«Королевство зеркал»</w:t>
      </w:r>
      <w:r w:rsidRPr="002B5F95">
        <w:rPr>
          <w:rFonts w:cs="Times New Roman"/>
          <w:sz w:val="28"/>
          <w:szCs w:val="28"/>
        </w:rPr>
        <w:t xml:space="preserve"> </w:t>
      </w:r>
      <w:proofErr w:type="gramStart"/>
      <w:r w:rsidRPr="002B5F95">
        <w:rPr>
          <w:rFonts w:cs="Times New Roman"/>
          <w:sz w:val="28"/>
          <w:szCs w:val="28"/>
        </w:rPr>
        <w:t>оборудована</w:t>
      </w:r>
      <w:proofErr w:type="gramEnd"/>
      <w:r w:rsidRPr="002B5F95">
        <w:rPr>
          <w:rFonts w:cs="Times New Roman"/>
          <w:sz w:val="28"/>
          <w:szCs w:val="28"/>
        </w:rPr>
        <w:t xml:space="preserve"> настенным зеркалом, методическими пособиями необходимыми при автоматизации и дифференциации поставленных звуков.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>• «Царство смекалки»</w:t>
      </w:r>
      <w:r w:rsidRPr="002B5F95">
        <w:rPr>
          <w:rFonts w:cs="Times New Roman"/>
          <w:sz w:val="28"/>
          <w:szCs w:val="28"/>
        </w:rPr>
        <w:t xml:space="preserve"> (игровые упражнения на развитие психологической базы речи, </w:t>
      </w:r>
      <w:proofErr w:type="spellStart"/>
      <w:r w:rsidRPr="002B5F95">
        <w:rPr>
          <w:rFonts w:cs="Times New Roman"/>
          <w:sz w:val="28"/>
          <w:szCs w:val="28"/>
        </w:rPr>
        <w:t>учебно</w:t>
      </w:r>
      <w:proofErr w:type="spellEnd"/>
      <w:r w:rsidRPr="002B5F95">
        <w:rPr>
          <w:rFonts w:cs="Times New Roman"/>
          <w:sz w:val="28"/>
          <w:szCs w:val="28"/>
        </w:rPr>
        <w:t xml:space="preserve"> – наглядные пособия для развития познавательной деятельности, формирования лексико-грамматических категорий и связной речи»)</w:t>
      </w:r>
      <w:proofErr w:type="gramStart"/>
      <w:r w:rsidRPr="002B5F95">
        <w:rPr>
          <w:rFonts w:cs="Times New Roman"/>
          <w:sz w:val="28"/>
          <w:szCs w:val="28"/>
        </w:rPr>
        <w:t xml:space="preserve"> .</w:t>
      </w:r>
      <w:proofErr w:type="gramEnd"/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proofErr w:type="gramStart"/>
      <w:r w:rsidRPr="002B5F95">
        <w:rPr>
          <w:rFonts w:cs="Times New Roman"/>
          <w:b/>
          <w:bCs/>
          <w:i/>
          <w:iCs/>
          <w:sz w:val="28"/>
          <w:szCs w:val="28"/>
        </w:rPr>
        <w:t>• «Центр речевого дыхания»</w:t>
      </w:r>
      <w:r w:rsidRPr="002B5F95">
        <w:rPr>
          <w:rFonts w:cs="Times New Roman"/>
          <w:sz w:val="28"/>
          <w:szCs w:val="28"/>
        </w:rPr>
        <w:t xml:space="preserve"> (пособия для выработки целенаправленной воздушной струи»</w:t>
      </w:r>
      <w:proofErr w:type="gramEnd"/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 xml:space="preserve">• «Внимательные ушки» </w:t>
      </w:r>
      <w:r w:rsidRPr="002B5F95">
        <w:rPr>
          <w:rFonts w:cs="Times New Roman"/>
          <w:sz w:val="28"/>
          <w:szCs w:val="28"/>
        </w:rPr>
        <w:t>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 xml:space="preserve">• Рабочая зона учителя-логопеда </w:t>
      </w:r>
      <w:r w:rsidRPr="002B5F95">
        <w:rPr>
          <w:rFonts w:cs="Times New Roman"/>
          <w:sz w:val="28"/>
          <w:szCs w:val="28"/>
        </w:rPr>
        <w:t>оборудована столом, стулом, презентациями, компьютером.</w:t>
      </w:r>
    </w:p>
    <w:p w:rsid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b/>
          <w:bCs/>
          <w:i/>
          <w:iCs/>
          <w:sz w:val="28"/>
          <w:szCs w:val="28"/>
        </w:rPr>
        <w:t xml:space="preserve">• В зоне хранения наглядно-дидактических пособий и документации </w:t>
      </w:r>
      <w:r w:rsidRPr="002B5F95">
        <w:rPr>
          <w:rFonts w:cs="Times New Roman"/>
          <w:b/>
          <w:bCs/>
          <w:i/>
          <w:iCs/>
          <w:sz w:val="28"/>
          <w:szCs w:val="28"/>
        </w:rPr>
        <w:lastRenderedPageBreak/>
        <w:t>учителя – логопеда</w:t>
      </w:r>
      <w:r w:rsidRPr="002B5F95">
        <w:rPr>
          <w:rFonts w:cs="Times New Roman"/>
          <w:sz w:val="28"/>
          <w:szCs w:val="28"/>
        </w:rPr>
        <w:t xml:space="preserve"> имеются необходимые наглядные и методические пособия, методическая литература по постановке, автоматизации и дифференциации дефектных звуков;</w:t>
      </w:r>
    </w:p>
    <w:p w:rsid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 xml:space="preserve">карточки с артикуляционными укладами речевых профилей (свистящие, шипящие, </w:t>
      </w:r>
      <w:proofErr w:type="spellStart"/>
      <w:r w:rsidRPr="002B5F95">
        <w:rPr>
          <w:rFonts w:cs="Times New Roman"/>
          <w:sz w:val="28"/>
          <w:szCs w:val="28"/>
        </w:rPr>
        <w:t>соноры</w:t>
      </w:r>
      <w:proofErr w:type="spellEnd"/>
      <w:r w:rsidRPr="002B5F95">
        <w:rPr>
          <w:rFonts w:cs="Times New Roman"/>
          <w:sz w:val="28"/>
          <w:szCs w:val="28"/>
        </w:rPr>
        <w:t>)</w:t>
      </w:r>
      <w:proofErr w:type="gramStart"/>
      <w:r w:rsidRPr="002B5F95">
        <w:rPr>
          <w:rFonts w:cs="Times New Roman"/>
          <w:sz w:val="28"/>
          <w:szCs w:val="28"/>
        </w:rPr>
        <w:t xml:space="preserve"> ;</w:t>
      </w:r>
      <w:proofErr w:type="gramEnd"/>
      <w:r w:rsidRPr="002B5F95">
        <w:rPr>
          <w:rFonts w:cs="Times New Roman"/>
          <w:sz w:val="28"/>
          <w:szCs w:val="28"/>
        </w:rPr>
        <w:t xml:space="preserve"> </w:t>
      </w:r>
    </w:p>
    <w:p w:rsidR="00EB18BE" w:rsidRPr="002B5F95" w:rsidRDefault="00EB18BE" w:rsidP="002B5F9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2B5F95">
        <w:rPr>
          <w:rFonts w:cs="Times New Roman"/>
          <w:sz w:val="28"/>
          <w:szCs w:val="28"/>
        </w:rPr>
        <w:t>наглядный материал, комплексы дыхательных упражнений, дидактические игры и т. д.</w:t>
      </w:r>
    </w:p>
    <w:p w:rsidR="008E0C04" w:rsidRPr="002B5F95" w:rsidRDefault="008E0C04" w:rsidP="002B5F95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2B5F95">
        <w:rPr>
          <w:rStyle w:val="StrongEmphasis"/>
          <w:rFonts w:cs="Times New Roman"/>
          <w:bCs w:val="0"/>
          <w:color w:val="000000"/>
          <w:sz w:val="28"/>
          <w:szCs w:val="28"/>
        </w:rPr>
        <w:t>Цели и задачи логопедического кабинета: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 xml:space="preserve">1.1. </w:t>
      </w:r>
      <w:proofErr w:type="spellStart"/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>Цель:</w:t>
      </w:r>
      <w:proofErr w:type="gramStart"/>
      <w:r w:rsidRPr="002B5F95">
        <w:rPr>
          <w:rFonts w:cs="Times New Roman"/>
          <w:color w:val="000000"/>
          <w:sz w:val="28"/>
          <w:szCs w:val="28"/>
        </w:rPr>
        <w:t>C</w:t>
      </w:r>
      <w:proofErr w:type="gramEnd"/>
      <w:r w:rsidRPr="002B5F95">
        <w:rPr>
          <w:rFonts w:cs="Times New Roman"/>
          <w:color w:val="000000"/>
          <w:sz w:val="28"/>
          <w:szCs w:val="28"/>
        </w:rPr>
        <w:t>воевременное</w:t>
      </w:r>
      <w:proofErr w:type="spellEnd"/>
      <w:r w:rsidRPr="002B5F95">
        <w:rPr>
          <w:rFonts w:cs="Times New Roman"/>
          <w:color w:val="000000"/>
          <w:sz w:val="28"/>
          <w:szCs w:val="28"/>
        </w:rPr>
        <w:t xml:space="preserve"> выявление и предупреждение речевых нарушений у детей школьного возраста.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>1.2. Задачи:</w:t>
      </w:r>
      <w:r w:rsidRPr="002B5F95">
        <w:rPr>
          <w:rFonts w:cs="Times New Roman"/>
          <w:color w:val="000000"/>
          <w:sz w:val="28"/>
          <w:szCs w:val="28"/>
        </w:rPr>
        <w:br/>
        <w:t>• Обследование обучающихся и выявление среди них детей, нуждающихся в профилактической и коррекционно-речевой помощи,</w:t>
      </w:r>
      <w:r w:rsidRPr="002B5F95">
        <w:rPr>
          <w:rFonts w:cs="Times New Roman"/>
          <w:color w:val="000000"/>
          <w:sz w:val="28"/>
          <w:szCs w:val="28"/>
        </w:rPr>
        <w:br/>
        <w:t>физического развития и индивидуально-типологических особенностей детей,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>1.3. Коррекционно-педагогическая работа логопеда.</w:t>
      </w:r>
      <w:r w:rsidRPr="002B5F95">
        <w:rPr>
          <w:rFonts w:cs="Times New Roman"/>
          <w:color w:val="000000"/>
          <w:sz w:val="28"/>
          <w:szCs w:val="28"/>
        </w:rPr>
        <w:br/>
      </w:r>
      <w:proofErr w:type="gramStart"/>
      <w:r w:rsidRPr="002B5F95">
        <w:rPr>
          <w:rFonts w:cs="Times New Roman"/>
          <w:color w:val="000000"/>
          <w:sz w:val="28"/>
          <w:szCs w:val="28"/>
        </w:rPr>
        <w:t>Работа логопеда предполагает:</w:t>
      </w:r>
      <w:r w:rsidRPr="002B5F95">
        <w:rPr>
          <w:rFonts w:cs="Times New Roman"/>
          <w:color w:val="000000"/>
          <w:sz w:val="28"/>
          <w:szCs w:val="28"/>
        </w:rPr>
        <w:br/>
        <w:t>• коррекцию речевых нарушений;</w:t>
      </w:r>
      <w:r w:rsidRPr="002B5F95">
        <w:rPr>
          <w:rFonts w:cs="Times New Roman"/>
          <w:color w:val="000000"/>
          <w:sz w:val="28"/>
          <w:szCs w:val="28"/>
        </w:rPr>
        <w:br/>
        <w:t>• развитие речи;</w:t>
      </w:r>
      <w:r w:rsidRPr="002B5F95">
        <w:rPr>
          <w:rFonts w:cs="Times New Roman"/>
          <w:color w:val="000000"/>
          <w:sz w:val="28"/>
          <w:szCs w:val="28"/>
        </w:rPr>
        <w:br/>
        <w:t>• формирование процессов: внимания, памяти, мышления, восприятия, моторики;</w:t>
      </w:r>
      <w:r w:rsidRPr="002B5F95">
        <w:rPr>
          <w:rFonts w:cs="Times New Roman"/>
          <w:color w:val="000000"/>
          <w:sz w:val="28"/>
          <w:szCs w:val="28"/>
        </w:rPr>
        <w:br/>
        <w:t>• совершенствование интеллектуально-познавательной деятельности;</w:t>
      </w:r>
      <w:r w:rsidRPr="002B5F95">
        <w:rPr>
          <w:rFonts w:cs="Times New Roman"/>
          <w:color w:val="000000"/>
          <w:sz w:val="28"/>
          <w:szCs w:val="28"/>
        </w:rPr>
        <w:br/>
        <w:t>• развитие коммуникативных функций;</w:t>
      </w:r>
      <w:r w:rsidRPr="002B5F95">
        <w:rPr>
          <w:rFonts w:cs="Times New Roman"/>
          <w:color w:val="000000"/>
          <w:sz w:val="28"/>
          <w:szCs w:val="28"/>
        </w:rPr>
        <w:br/>
        <w:t>• подготовку к обучению грамоте;</w:t>
      </w:r>
      <w:r w:rsidRPr="002B5F95">
        <w:rPr>
          <w:rFonts w:cs="Times New Roman"/>
          <w:color w:val="000000"/>
          <w:sz w:val="28"/>
          <w:szCs w:val="28"/>
        </w:rPr>
        <w:br/>
        <w:t>• использование компьютерных развивающих и речевых игр.</w:t>
      </w:r>
      <w:proofErr w:type="gramEnd"/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>1.4. Направления работы логопеда.</w:t>
      </w:r>
      <w:r w:rsidRPr="002B5F95">
        <w:rPr>
          <w:rFonts w:cs="Times New Roman"/>
          <w:color w:val="000000"/>
          <w:sz w:val="28"/>
          <w:szCs w:val="28"/>
        </w:rPr>
        <w:br/>
        <w:t>1. Диагностика:</w:t>
      </w:r>
      <w:r w:rsidRPr="002B5F95">
        <w:rPr>
          <w:rFonts w:cs="Times New Roman"/>
          <w:color w:val="000000"/>
          <w:sz w:val="28"/>
          <w:szCs w:val="28"/>
        </w:rPr>
        <w:br/>
        <w:t>*ранняя;</w:t>
      </w:r>
      <w:r w:rsidRPr="002B5F95">
        <w:rPr>
          <w:rFonts w:cs="Times New Roman"/>
          <w:color w:val="000000"/>
          <w:sz w:val="28"/>
          <w:szCs w:val="28"/>
        </w:rPr>
        <w:br/>
        <w:t>*для комплектования групп;</w:t>
      </w:r>
      <w:r w:rsidRPr="002B5F95">
        <w:rPr>
          <w:rFonts w:cs="Times New Roman"/>
          <w:color w:val="000000"/>
          <w:sz w:val="28"/>
          <w:szCs w:val="28"/>
        </w:rPr>
        <w:br/>
        <w:t>* мониторинг /промежуточный и конечный/ качества логопедических услуг.</w:t>
      </w:r>
    </w:p>
    <w:p w:rsidR="008E0C04" w:rsidRPr="002B5F95" w:rsidRDefault="008E0C04" w:rsidP="002B5F95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2B5F95">
        <w:rPr>
          <w:rFonts w:cs="Times New Roman"/>
          <w:color w:val="000000"/>
          <w:sz w:val="28"/>
          <w:szCs w:val="28"/>
        </w:rPr>
        <w:t xml:space="preserve">2. Коррекция: </w:t>
      </w:r>
    </w:p>
    <w:p w:rsidR="008E0C04" w:rsidRPr="002B5F95" w:rsidRDefault="008E0C04" w:rsidP="002B5F95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2B5F95">
        <w:rPr>
          <w:rFonts w:cs="Times New Roman"/>
          <w:color w:val="000000"/>
          <w:sz w:val="28"/>
          <w:szCs w:val="28"/>
        </w:rPr>
        <w:lastRenderedPageBreak/>
        <w:t>*индивидуальная;</w:t>
      </w:r>
      <w:r w:rsidRPr="002B5F95">
        <w:rPr>
          <w:rFonts w:cs="Times New Roman"/>
          <w:color w:val="000000"/>
          <w:sz w:val="28"/>
          <w:szCs w:val="28"/>
        </w:rPr>
        <w:br/>
        <w:t>*групповая.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2B5F95">
        <w:rPr>
          <w:rFonts w:cs="Times New Roman"/>
          <w:color w:val="000000"/>
          <w:sz w:val="28"/>
          <w:szCs w:val="28"/>
        </w:rPr>
        <w:t>3. Организационно – методическая поддержка:</w:t>
      </w:r>
      <w:r w:rsidRPr="002B5F95">
        <w:rPr>
          <w:rFonts w:cs="Times New Roman"/>
          <w:color w:val="000000"/>
          <w:sz w:val="28"/>
          <w:szCs w:val="28"/>
        </w:rPr>
        <w:br/>
        <w:t>*педсоветы;</w:t>
      </w:r>
      <w:r w:rsidRPr="002B5F95">
        <w:rPr>
          <w:rFonts w:cs="Times New Roman"/>
          <w:color w:val="000000"/>
          <w:sz w:val="28"/>
          <w:szCs w:val="28"/>
        </w:rPr>
        <w:br/>
        <w:t>*семинары;</w:t>
      </w:r>
      <w:r w:rsidRPr="002B5F95">
        <w:rPr>
          <w:rFonts w:cs="Times New Roman"/>
          <w:color w:val="000000"/>
          <w:sz w:val="28"/>
          <w:szCs w:val="28"/>
        </w:rPr>
        <w:br/>
        <w:t>*круглый стол;</w:t>
      </w:r>
      <w:r w:rsidRPr="002B5F95">
        <w:rPr>
          <w:rFonts w:cs="Times New Roman"/>
          <w:color w:val="000000"/>
          <w:sz w:val="28"/>
          <w:szCs w:val="28"/>
        </w:rPr>
        <w:br/>
        <w:t>*деловые и деятельные игры.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2B5F95">
        <w:rPr>
          <w:rFonts w:cs="Times New Roman"/>
          <w:color w:val="000000"/>
          <w:sz w:val="28"/>
          <w:szCs w:val="28"/>
        </w:rPr>
        <w:t xml:space="preserve">4. </w:t>
      </w:r>
      <w:proofErr w:type="spellStart"/>
      <w:r w:rsidRPr="002B5F95">
        <w:rPr>
          <w:rFonts w:cs="Times New Roman"/>
          <w:color w:val="000000"/>
          <w:sz w:val="28"/>
          <w:szCs w:val="28"/>
        </w:rPr>
        <w:t>Просветительско</w:t>
      </w:r>
      <w:proofErr w:type="spellEnd"/>
      <w:r w:rsidRPr="002B5F95">
        <w:rPr>
          <w:rFonts w:cs="Times New Roman"/>
          <w:color w:val="000000"/>
          <w:sz w:val="28"/>
          <w:szCs w:val="28"/>
        </w:rPr>
        <w:t xml:space="preserve"> – профилактическое сопровождение:</w:t>
      </w:r>
      <w:r w:rsidRPr="002B5F95">
        <w:rPr>
          <w:rFonts w:cs="Times New Roman"/>
          <w:color w:val="000000"/>
          <w:sz w:val="28"/>
          <w:szCs w:val="28"/>
        </w:rPr>
        <w:br/>
        <w:t>*родителей;</w:t>
      </w:r>
      <w:r w:rsidRPr="002B5F95">
        <w:rPr>
          <w:rFonts w:cs="Times New Roman"/>
          <w:color w:val="000000"/>
          <w:sz w:val="28"/>
          <w:szCs w:val="28"/>
        </w:rPr>
        <w:br/>
        <w:t>*учителей;</w:t>
      </w:r>
      <w:r w:rsidRPr="002B5F95">
        <w:rPr>
          <w:rFonts w:cs="Times New Roman"/>
          <w:color w:val="000000"/>
          <w:sz w:val="28"/>
          <w:szCs w:val="28"/>
        </w:rPr>
        <w:br/>
        <w:t>*выступления;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2B5F95">
        <w:rPr>
          <w:rFonts w:cs="Times New Roman"/>
          <w:color w:val="000000"/>
          <w:sz w:val="28"/>
          <w:szCs w:val="28"/>
        </w:rPr>
        <w:t>5. Консультационная помощь родителей и воспитателей через индивидуальные и групповые тематические консультации.</w:t>
      </w:r>
    </w:p>
    <w:p w:rsidR="008E0C04" w:rsidRPr="002B5F95" w:rsidRDefault="008E0C04" w:rsidP="002B5F9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>1.5. Функции кабинета.</w:t>
      </w:r>
      <w:r w:rsidRPr="002B5F95">
        <w:rPr>
          <w:rFonts w:cs="Times New Roman"/>
          <w:color w:val="000000"/>
          <w:sz w:val="28"/>
          <w:szCs w:val="28"/>
        </w:rPr>
        <w:br/>
        <w:t>- 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</w:t>
      </w:r>
      <w:proofErr w:type="gramStart"/>
      <w:r w:rsidRPr="002B5F95">
        <w:rPr>
          <w:rFonts w:cs="Times New Roman"/>
          <w:color w:val="000000"/>
          <w:sz w:val="28"/>
          <w:szCs w:val="28"/>
        </w:rPr>
        <w:br/>
        <w:t>-</w:t>
      </w:r>
      <w:proofErr w:type="gramEnd"/>
      <w:r w:rsidRPr="002B5F95">
        <w:rPr>
          <w:rFonts w:cs="Times New Roman"/>
          <w:color w:val="000000"/>
          <w:sz w:val="28"/>
          <w:szCs w:val="28"/>
        </w:rPr>
        <w:t>Проведение обследования ребенка с целью разработки индивидуальной программы развития.</w:t>
      </w:r>
      <w:r w:rsidRPr="002B5F95">
        <w:rPr>
          <w:rFonts w:cs="Times New Roman"/>
          <w:color w:val="000000"/>
          <w:sz w:val="28"/>
          <w:szCs w:val="28"/>
        </w:rPr>
        <w:br/>
        <w:t>- Проведение групповых, подгрупповых и индивидуальных коррекционных занятий.</w:t>
      </w:r>
      <w:proofErr w:type="gramStart"/>
      <w:r w:rsidRPr="002B5F95">
        <w:rPr>
          <w:rFonts w:cs="Times New Roman"/>
          <w:color w:val="000000"/>
          <w:sz w:val="28"/>
          <w:szCs w:val="28"/>
        </w:rPr>
        <w:br/>
        <w:t>-</w:t>
      </w:r>
      <w:proofErr w:type="gramEnd"/>
      <w:r w:rsidRPr="002B5F95">
        <w:rPr>
          <w:rFonts w:cs="Times New Roman"/>
          <w:color w:val="000000"/>
          <w:sz w:val="28"/>
          <w:szCs w:val="28"/>
        </w:rPr>
        <w:t>Оказание консультативной помощи педагогам, родителям.</w:t>
      </w:r>
    </w:p>
    <w:p w:rsidR="00324D5E" w:rsidRPr="002B5F95" w:rsidRDefault="008E0C04" w:rsidP="002B5F95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2B5F95">
        <w:rPr>
          <w:rStyle w:val="StrongEmphasis"/>
          <w:rFonts w:cs="Times New Roman"/>
          <w:b w:val="0"/>
          <w:bCs w:val="0"/>
          <w:color w:val="000000"/>
          <w:sz w:val="28"/>
          <w:szCs w:val="28"/>
        </w:rPr>
        <w:t>1.6. Работа учителя-логопеда с детьми.</w:t>
      </w:r>
      <w:r w:rsidRPr="002B5F95">
        <w:rPr>
          <w:rFonts w:cs="Times New Roman"/>
          <w:b/>
          <w:bCs/>
          <w:color w:val="000000"/>
          <w:sz w:val="28"/>
          <w:szCs w:val="28"/>
        </w:rPr>
        <w:t> </w:t>
      </w:r>
      <w:r w:rsidRPr="002B5F95">
        <w:rPr>
          <w:rFonts w:cs="Times New Roman"/>
          <w:color w:val="000000"/>
          <w:sz w:val="28"/>
          <w:szCs w:val="28"/>
        </w:rPr>
        <w:br/>
        <w:t>*Научить детей свободно пользоваться родным языком;</w:t>
      </w:r>
      <w:r w:rsidRPr="002B5F95">
        <w:rPr>
          <w:rFonts w:cs="Times New Roman"/>
          <w:color w:val="000000"/>
          <w:sz w:val="28"/>
          <w:szCs w:val="28"/>
        </w:rPr>
        <w:br/>
        <w:t>*Правильно и понятно излагать свои мысли в устной форме;</w:t>
      </w:r>
      <w:r w:rsidRPr="002B5F95">
        <w:rPr>
          <w:rFonts w:cs="Times New Roman"/>
          <w:color w:val="000000"/>
          <w:sz w:val="28"/>
          <w:szCs w:val="28"/>
        </w:rPr>
        <w:br/>
        <w:t>*Развитие словаря;</w:t>
      </w:r>
      <w:r w:rsidRPr="002B5F95">
        <w:rPr>
          <w:rFonts w:cs="Times New Roman"/>
          <w:color w:val="000000"/>
          <w:sz w:val="28"/>
          <w:szCs w:val="28"/>
        </w:rPr>
        <w:br/>
        <w:t>*Формирование грамматического строя речи;</w:t>
      </w:r>
      <w:r w:rsidRPr="002B5F95">
        <w:rPr>
          <w:rFonts w:cs="Times New Roman"/>
          <w:color w:val="000000"/>
          <w:sz w:val="28"/>
          <w:szCs w:val="28"/>
        </w:rPr>
        <w:br/>
        <w:t>*Воспитание звуковой культуры речи;</w:t>
      </w:r>
      <w:r w:rsidRPr="002B5F95">
        <w:rPr>
          <w:rFonts w:cs="Times New Roman"/>
          <w:color w:val="000000"/>
          <w:sz w:val="28"/>
          <w:szCs w:val="28"/>
        </w:rPr>
        <w:br/>
        <w:t>*Развитие диалогической и монологической речи.</w:t>
      </w:r>
    </w:p>
    <w:p w:rsidR="00324D5E" w:rsidRPr="002B5F95" w:rsidRDefault="00324D5E" w:rsidP="002B5F95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</w:p>
    <w:p w:rsidR="00BE6711" w:rsidRPr="002B5F95" w:rsidRDefault="008E0C04" w:rsidP="002B5F95">
      <w:pPr>
        <w:pStyle w:val="Textbody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5F95">
        <w:rPr>
          <w:rFonts w:cs="Times New Roman"/>
          <w:color w:val="000000"/>
          <w:sz w:val="28"/>
          <w:szCs w:val="28"/>
        </w:rPr>
        <w:lastRenderedPageBreak/>
        <w:br/>
      </w:r>
      <w:r w:rsidR="00BE6711" w:rsidRPr="002B5F9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логопедическим кабинетом</w:t>
      </w:r>
    </w:p>
    <w:p w:rsidR="00BE6711" w:rsidRPr="002B5F95" w:rsidRDefault="00BE6711" w:rsidP="002B5F95">
      <w:pPr>
        <w:pStyle w:val="a7"/>
        <w:numPr>
          <w:ilvl w:val="0"/>
          <w:numId w:val="3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 xml:space="preserve">ключи от кабинета в двух экземплярах (один у логопеда, второй </w:t>
      </w:r>
      <w:proofErr w:type="gramStart"/>
      <w:r w:rsidRPr="002B5F95">
        <w:rPr>
          <w:rFonts w:eastAsia="Times New Roman"/>
          <w:color w:val="000000"/>
          <w:spacing w:val="0"/>
          <w:lang w:eastAsia="ru-RU"/>
        </w:rPr>
        <w:t>у</w:t>
      </w:r>
      <w:proofErr w:type="gramEnd"/>
      <w:r w:rsidRPr="002B5F95">
        <w:rPr>
          <w:rFonts w:eastAsia="Times New Roman"/>
          <w:color w:val="000000"/>
          <w:spacing w:val="0"/>
          <w:lang w:eastAsia="ru-RU"/>
        </w:rPr>
        <w:t xml:space="preserve"> </w:t>
      </w:r>
      <w:proofErr w:type="gramStart"/>
      <w:r w:rsidRPr="002B5F95">
        <w:rPr>
          <w:rFonts w:eastAsia="Times New Roman"/>
          <w:color w:val="000000"/>
          <w:spacing w:val="0"/>
          <w:lang w:eastAsia="ru-RU"/>
        </w:rPr>
        <w:t>зам</w:t>
      </w:r>
      <w:proofErr w:type="gramEnd"/>
      <w:r w:rsidRPr="002B5F95">
        <w:rPr>
          <w:rFonts w:eastAsia="Times New Roman"/>
          <w:color w:val="000000"/>
          <w:spacing w:val="0"/>
          <w:lang w:eastAsia="ru-RU"/>
        </w:rPr>
        <w:t>. заведующего по АХЧ);</w:t>
      </w:r>
    </w:p>
    <w:p w:rsidR="00BE6711" w:rsidRPr="002B5F95" w:rsidRDefault="00BE6711" w:rsidP="002B5F95">
      <w:pPr>
        <w:pStyle w:val="a7"/>
        <w:numPr>
          <w:ilvl w:val="0"/>
          <w:numId w:val="3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влажная уборка кабинета производится 2 раза в неделю;</w:t>
      </w:r>
    </w:p>
    <w:p w:rsidR="00BE6711" w:rsidRPr="002B5F95" w:rsidRDefault="00BE6711" w:rsidP="002B5F95">
      <w:pPr>
        <w:pStyle w:val="a7"/>
        <w:numPr>
          <w:ilvl w:val="0"/>
          <w:numId w:val="3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ежедневно проводится проветривание кабинета;</w:t>
      </w:r>
    </w:p>
    <w:p w:rsidR="00BE6711" w:rsidRPr="002B5F95" w:rsidRDefault="00BE6711" w:rsidP="002B5F95">
      <w:pPr>
        <w:pStyle w:val="a7"/>
        <w:numPr>
          <w:ilvl w:val="0"/>
          <w:numId w:val="3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зоной для индивидуальных занятий;</w:t>
      </w:r>
    </w:p>
    <w:p w:rsidR="00BE6711" w:rsidRPr="002B5F95" w:rsidRDefault="00BE6711" w:rsidP="002B5F95">
      <w:pPr>
        <w:pStyle w:val="a7"/>
        <w:numPr>
          <w:ilvl w:val="0"/>
          <w:numId w:val="3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по окончании рабочего дня проверяется закрытость окон, отключение электрических приборов.</w:t>
      </w:r>
    </w:p>
    <w:p w:rsidR="00BE6711" w:rsidRPr="002B5F95" w:rsidRDefault="00BE6711" w:rsidP="002B5F95">
      <w:p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b/>
          <w:bCs/>
          <w:color w:val="000000"/>
          <w:spacing w:val="0"/>
          <w:lang w:eastAsia="ru-RU"/>
        </w:rPr>
        <w:t>Документация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Положение о логопедическом пункте.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Должностные инструкции логопеда.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Журнал учета посещаемости детьми логопедических занятий.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Паспорт кабинета.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Журнал обследования устной речи.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Речевые карты.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Журнал взаимосвязи с родителями.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Журнал индивидуальных занятий.</w:t>
      </w:r>
    </w:p>
    <w:p w:rsidR="00BE6711" w:rsidRPr="002B5F95" w:rsidRDefault="00DD6222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Рабочие программы.</w:t>
      </w:r>
    </w:p>
    <w:p w:rsidR="00BE6711" w:rsidRPr="002B5F95" w:rsidRDefault="00015558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План работы на год.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Циклограмма работы логопеда.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График работы логопедического кабинета.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Расписание занятий.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 xml:space="preserve">Тетради </w:t>
      </w:r>
      <w:r w:rsidR="00015558" w:rsidRPr="002B5F95">
        <w:rPr>
          <w:rFonts w:eastAsia="Times New Roman"/>
          <w:color w:val="000000"/>
          <w:spacing w:val="0"/>
          <w:lang w:eastAsia="ru-RU"/>
        </w:rPr>
        <w:t>групповой</w:t>
      </w:r>
      <w:r w:rsidRPr="002B5F95">
        <w:rPr>
          <w:rFonts w:eastAsia="Times New Roman"/>
          <w:color w:val="000000"/>
          <w:spacing w:val="0"/>
          <w:lang w:eastAsia="ru-RU"/>
        </w:rPr>
        <w:t xml:space="preserve"> работы с детьми.</w:t>
      </w:r>
    </w:p>
    <w:p w:rsidR="00BE6711" w:rsidRPr="002B5F95" w:rsidRDefault="00BE6711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 xml:space="preserve">Списки детей, зачисленных на </w:t>
      </w:r>
      <w:proofErr w:type="spellStart"/>
      <w:r w:rsidRPr="002B5F95">
        <w:rPr>
          <w:rFonts w:eastAsia="Times New Roman"/>
          <w:color w:val="000000"/>
          <w:spacing w:val="0"/>
          <w:lang w:eastAsia="ru-RU"/>
        </w:rPr>
        <w:t>логопункт</w:t>
      </w:r>
      <w:proofErr w:type="spellEnd"/>
      <w:r w:rsidRPr="002B5F95">
        <w:rPr>
          <w:rFonts w:eastAsia="Times New Roman"/>
          <w:color w:val="000000"/>
          <w:spacing w:val="0"/>
          <w:lang w:eastAsia="ru-RU"/>
        </w:rPr>
        <w:t>.</w:t>
      </w:r>
    </w:p>
    <w:p w:rsidR="00BE6711" w:rsidRPr="002B5F95" w:rsidRDefault="00015558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Диагностика</w:t>
      </w:r>
      <w:r w:rsidR="00BE6711" w:rsidRPr="002B5F95">
        <w:rPr>
          <w:rFonts w:eastAsia="Times New Roman"/>
          <w:color w:val="000000"/>
          <w:spacing w:val="0"/>
          <w:lang w:eastAsia="ru-RU"/>
        </w:rPr>
        <w:t xml:space="preserve"> обследования речи детей.</w:t>
      </w:r>
    </w:p>
    <w:p w:rsidR="00BE6711" w:rsidRPr="002B5F95" w:rsidRDefault="00015558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Речевые карты</w:t>
      </w:r>
    </w:p>
    <w:p w:rsidR="00015558" w:rsidRPr="002B5F95" w:rsidRDefault="00015558" w:rsidP="002B5F95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2B5F95">
        <w:rPr>
          <w:rFonts w:eastAsia="Times New Roman"/>
          <w:color w:val="000000"/>
          <w:spacing w:val="0"/>
          <w:lang w:eastAsia="ru-RU"/>
        </w:rPr>
        <w:t>Анкеты для родителей</w:t>
      </w:r>
    </w:p>
    <w:p w:rsidR="00015558" w:rsidRPr="002B5F95" w:rsidRDefault="00015558" w:rsidP="002B5F95">
      <w:pPr>
        <w:spacing w:after="0" w:line="360" w:lineRule="auto"/>
        <w:jc w:val="both"/>
        <w:rPr>
          <w:b/>
        </w:rPr>
      </w:pPr>
      <w:r w:rsidRPr="002B5F95">
        <w:rPr>
          <w:rStyle w:val="a5"/>
          <w:color w:val="000000"/>
          <w:shd w:val="clear" w:color="auto" w:fill="FDFDFD"/>
        </w:rPr>
        <w:t>Оснащение логопедического кабинета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 xml:space="preserve">- Зеркало </w:t>
      </w:r>
      <w:proofErr w:type="spellStart"/>
      <w:r w:rsidRPr="002B5F95">
        <w:t>больш</w:t>
      </w:r>
      <w:proofErr w:type="spellEnd"/>
      <w:r w:rsidRPr="002B5F95">
        <w:t xml:space="preserve">. 1 </w:t>
      </w:r>
      <w:proofErr w:type="spellStart"/>
      <w:proofErr w:type="gramStart"/>
      <w:r w:rsidRPr="002B5F95">
        <w:t>шт</w:t>
      </w:r>
      <w:proofErr w:type="spellEnd"/>
      <w:proofErr w:type="gramEnd"/>
    </w:p>
    <w:p w:rsidR="00520C61" w:rsidRPr="002B5F95" w:rsidRDefault="00520C61" w:rsidP="002B5F95">
      <w:pPr>
        <w:spacing w:after="0" w:line="360" w:lineRule="auto"/>
        <w:jc w:val="both"/>
      </w:pPr>
      <w:r w:rsidRPr="002B5F95">
        <w:lastRenderedPageBreak/>
        <w:t xml:space="preserve">- Зеркало </w:t>
      </w:r>
      <w:proofErr w:type="gramStart"/>
      <w:r w:rsidRPr="002B5F95">
        <w:t>мал</w:t>
      </w:r>
      <w:proofErr w:type="gramEnd"/>
      <w:r w:rsidRPr="002B5F95">
        <w:t>. 2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 xml:space="preserve">- Шишка </w:t>
      </w:r>
      <w:proofErr w:type="spellStart"/>
      <w:r w:rsidRPr="002B5F95">
        <w:t>больш</w:t>
      </w:r>
      <w:proofErr w:type="spellEnd"/>
      <w:r w:rsidRPr="002B5F95">
        <w:t>. 5шт.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 xml:space="preserve">- Шишка </w:t>
      </w:r>
      <w:proofErr w:type="spellStart"/>
      <w:r w:rsidRPr="002B5F95">
        <w:t>малень</w:t>
      </w:r>
      <w:proofErr w:type="spellEnd"/>
      <w:r w:rsidRPr="002B5F95">
        <w:t>. 4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- Грибы 4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 xml:space="preserve">- Колба1 шт. + палочки 8 </w:t>
      </w:r>
      <w:proofErr w:type="spellStart"/>
      <w:proofErr w:type="gramStart"/>
      <w:r w:rsidRPr="002B5F95">
        <w:t>шт</w:t>
      </w:r>
      <w:proofErr w:type="spellEnd"/>
      <w:proofErr w:type="gramEnd"/>
    </w:p>
    <w:p w:rsidR="00627F1F" w:rsidRPr="002B5F95" w:rsidRDefault="00627F1F" w:rsidP="002B5F95">
      <w:pPr>
        <w:spacing w:after="0" w:line="360" w:lineRule="auto"/>
        <w:jc w:val="both"/>
      </w:pPr>
      <w:r w:rsidRPr="002B5F95">
        <w:t xml:space="preserve">- </w:t>
      </w:r>
      <w:proofErr w:type="spellStart"/>
      <w:r w:rsidRPr="002B5F95">
        <w:t>Влаж</w:t>
      </w:r>
      <w:proofErr w:type="spellEnd"/>
      <w:r w:rsidRPr="002B5F95">
        <w:t>. Салфетки</w:t>
      </w:r>
      <w:r w:rsidR="00520C61" w:rsidRPr="002B5F95">
        <w:t xml:space="preserve"> 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Краски гуашевые «Фантазия»</w:t>
      </w:r>
      <w:r w:rsidR="00520C61" w:rsidRPr="002B5F95">
        <w:t xml:space="preserve"> 1 </w:t>
      </w:r>
      <w:proofErr w:type="spellStart"/>
      <w:r w:rsidR="00520C61" w:rsidRPr="002B5F95">
        <w:t>шт.</w:t>
      </w:r>
      <w:r w:rsidRPr="002B5F95">
        <w:t>+</w:t>
      </w:r>
      <w:proofErr w:type="spellEnd"/>
      <w:r w:rsidRPr="002B5F95">
        <w:t xml:space="preserve"> кисти</w:t>
      </w:r>
      <w:r w:rsidR="00520C61" w:rsidRPr="002B5F95">
        <w:t xml:space="preserve"> 2шт.</w:t>
      </w:r>
      <w:r w:rsidRPr="002B5F95">
        <w:t>+ баночка для воды</w:t>
      </w:r>
      <w:r w:rsidR="00520C61" w:rsidRPr="002B5F95">
        <w:t xml:space="preserve"> 1 шт.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Карандаши (цветные)</w:t>
      </w:r>
      <w:r w:rsidR="00520C61" w:rsidRPr="002B5F95">
        <w:t xml:space="preserve"> 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 xml:space="preserve">- Мелки цветные 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Монеты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Трубочки (пластмасс</w:t>
      </w:r>
      <w:proofErr w:type="gramStart"/>
      <w:r w:rsidRPr="002B5F95">
        <w:t xml:space="preserve">., </w:t>
      </w:r>
      <w:proofErr w:type="gramEnd"/>
      <w:r w:rsidRPr="002B5F95">
        <w:t>разноцвет.)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Карточки «Алфавит»</w:t>
      </w:r>
      <w:r w:rsidR="00520C61" w:rsidRPr="002B5F95">
        <w:t xml:space="preserve"> 1 </w:t>
      </w:r>
      <w:proofErr w:type="spellStart"/>
      <w:r w:rsidR="00520C61" w:rsidRPr="002B5F95">
        <w:t>наб</w:t>
      </w:r>
      <w:proofErr w:type="spellEnd"/>
      <w:r w:rsidR="00520C61" w:rsidRPr="002B5F95">
        <w:t>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Карточки «Определи звук»</w:t>
      </w:r>
      <w:r w:rsidR="00520C61" w:rsidRPr="002B5F95">
        <w:t xml:space="preserve"> 1 </w:t>
      </w:r>
      <w:proofErr w:type="spellStart"/>
      <w:r w:rsidR="00520C61" w:rsidRPr="002B5F95">
        <w:t>наб</w:t>
      </w:r>
      <w:proofErr w:type="spellEnd"/>
      <w:r w:rsidR="00520C61" w:rsidRPr="002B5F95">
        <w:t>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Плетение (</w:t>
      </w:r>
      <w:proofErr w:type="spellStart"/>
      <w:r w:rsidRPr="002B5F95">
        <w:t>резиночки+</w:t>
      </w:r>
      <w:proofErr w:type="spellEnd"/>
      <w:r w:rsidRPr="002B5F95">
        <w:t xml:space="preserve"> крючки)</w:t>
      </w:r>
      <w:r w:rsidR="00520C61" w:rsidRPr="002B5F95">
        <w:t xml:space="preserve"> 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«Орхидея»</w:t>
      </w:r>
      <w:r w:rsidR="00520C61" w:rsidRPr="002B5F95">
        <w:t xml:space="preserve"> 1 шт.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Бочонок - сюрприз «Авиатехника»</w:t>
      </w:r>
      <w:r w:rsidR="00520C61" w:rsidRPr="002B5F95">
        <w:t xml:space="preserve"> 1 шт.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Геометрические фигуры + цифры + знаки мат.</w:t>
      </w:r>
      <w:r w:rsidR="00520C61" w:rsidRPr="002B5F95">
        <w:t xml:space="preserve"> 1 </w:t>
      </w:r>
      <w:proofErr w:type="spellStart"/>
      <w:r w:rsidR="00520C61" w:rsidRPr="002B5F95">
        <w:t>уп</w:t>
      </w:r>
      <w:proofErr w:type="spellEnd"/>
      <w:r w:rsidR="00520C61" w:rsidRPr="002B5F95">
        <w:t>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Пласт</w:t>
      </w:r>
      <w:proofErr w:type="gramStart"/>
      <w:r w:rsidRPr="002B5F95">
        <w:t>.</w:t>
      </w:r>
      <w:proofErr w:type="gramEnd"/>
      <w:r w:rsidRPr="002B5F95">
        <w:t xml:space="preserve"> </w:t>
      </w:r>
      <w:proofErr w:type="gramStart"/>
      <w:r w:rsidRPr="002B5F95">
        <w:t>ч</w:t>
      </w:r>
      <w:proofErr w:type="gramEnd"/>
      <w:r w:rsidRPr="002B5F95">
        <w:t>ашечки (</w:t>
      </w:r>
      <w:proofErr w:type="spellStart"/>
      <w:r w:rsidRPr="002B5F95">
        <w:t>красн+желт</w:t>
      </w:r>
      <w:proofErr w:type="spellEnd"/>
      <w:r w:rsidRPr="002B5F95">
        <w:t>.)</w:t>
      </w:r>
      <w:r w:rsidR="00520C61" w:rsidRPr="002B5F95">
        <w:t xml:space="preserve"> 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Елочка + бубенцы (наряд)</w:t>
      </w:r>
      <w:r w:rsidR="00520C61" w:rsidRPr="002B5F95">
        <w:t xml:space="preserve"> 1 шт.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>- Елочка пластмасс.</w:t>
      </w:r>
      <w:r w:rsidR="00520C61" w:rsidRPr="002B5F95">
        <w:t xml:space="preserve"> 1 шт.</w:t>
      </w:r>
    </w:p>
    <w:p w:rsidR="00627F1F" w:rsidRPr="002B5F95" w:rsidRDefault="00627F1F" w:rsidP="002B5F95">
      <w:pPr>
        <w:spacing w:after="0" w:line="360" w:lineRule="auto"/>
        <w:jc w:val="both"/>
      </w:pPr>
      <w:r w:rsidRPr="002B5F95">
        <w:t xml:space="preserve">- Лото: </w:t>
      </w:r>
    </w:p>
    <w:p w:rsidR="00627F1F" w:rsidRPr="002B5F95" w:rsidRDefault="00520C61" w:rsidP="002B5F95">
      <w:pPr>
        <w:spacing w:after="0" w:line="360" w:lineRule="auto"/>
        <w:jc w:val="both"/>
      </w:pPr>
      <w:r w:rsidRPr="002B5F95">
        <w:t>«Нужный транспорт»1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«Насекомые» 1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«Домашние любимцы» 1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«Фрукты, ягоды» 1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«Кто где живет» 1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«Сказки» 1 шт.</w:t>
      </w:r>
    </w:p>
    <w:p w:rsidR="00520C61" w:rsidRPr="002B5F95" w:rsidRDefault="00520C61" w:rsidP="002B5F95">
      <w:pPr>
        <w:spacing w:after="0" w:line="360" w:lineRule="auto"/>
        <w:jc w:val="both"/>
      </w:pPr>
      <w:r w:rsidRPr="002B5F95">
        <w:t>«Животные» 1 шт.</w:t>
      </w:r>
    </w:p>
    <w:p w:rsidR="00FD5BB3" w:rsidRPr="002B5F95" w:rsidRDefault="00FD5BB3" w:rsidP="002B5F95">
      <w:pPr>
        <w:spacing w:after="0" w:line="360" w:lineRule="auto"/>
        <w:jc w:val="both"/>
      </w:pPr>
      <w:r w:rsidRPr="002B5F95">
        <w:t>Набор «Пасхальные яйца»</w:t>
      </w:r>
    </w:p>
    <w:p w:rsidR="00FD5BB3" w:rsidRPr="002B5F95" w:rsidRDefault="00FD5BB3" w:rsidP="002B5F95">
      <w:pPr>
        <w:spacing w:after="0" w:line="360" w:lineRule="auto"/>
        <w:jc w:val="both"/>
      </w:pPr>
      <w:r w:rsidRPr="002B5F95">
        <w:lastRenderedPageBreak/>
        <w:t>Набор «Чайный сервиз»</w:t>
      </w:r>
    </w:p>
    <w:p w:rsidR="00FD5BB3" w:rsidRPr="002B5F95" w:rsidRDefault="00FD5BB3" w:rsidP="002B5F95">
      <w:pPr>
        <w:spacing w:after="0" w:line="360" w:lineRule="auto"/>
        <w:jc w:val="both"/>
      </w:pPr>
      <w:r w:rsidRPr="002B5F95">
        <w:t>Набор «Ракушки»</w:t>
      </w:r>
    </w:p>
    <w:p w:rsidR="00FD5BB3" w:rsidRPr="002B5F95" w:rsidRDefault="00FD5BB3" w:rsidP="002B5F95">
      <w:pPr>
        <w:spacing w:after="0" w:line="360" w:lineRule="auto"/>
        <w:jc w:val="both"/>
      </w:pPr>
      <w:r w:rsidRPr="002B5F95">
        <w:t>Пластилин</w:t>
      </w:r>
    </w:p>
    <w:p w:rsidR="00FD5BB3" w:rsidRPr="002B5F95" w:rsidRDefault="00FD5BB3" w:rsidP="002B5F95">
      <w:pPr>
        <w:spacing w:after="0" w:line="360" w:lineRule="auto"/>
        <w:jc w:val="both"/>
      </w:pPr>
      <w:r w:rsidRPr="002B5F95">
        <w:t>Карандаши</w:t>
      </w:r>
    </w:p>
    <w:p w:rsidR="00520C61" w:rsidRPr="002B5F95" w:rsidRDefault="00520C61" w:rsidP="002B5F95">
      <w:pPr>
        <w:spacing w:after="0" w:line="360" w:lineRule="auto"/>
        <w:jc w:val="center"/>
        <w:rPr>
          <w:b/>
        </w:rPr>
      </w:pPr>
      <w:r w:rsidRPr="002B5F95">
        <w:rPr>
          <w:b/>
        </w:rPr>
        <w:t>Литература:</w:t>
      </w:r>
    </w:p>
    <w:p w:rsidR="00520C61" w:rsidRPr="002B5F95" w:rsidRDefault="00520C61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Британские легенды и сказки, «Сквозь волшебное кольцо» </w:t>
      </w:r>
    </w:p>
    <w:p w:rsidR="00D21531" w:rsidRPr="002B5F95" w:rsidRDefault="00D21531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Эрнест </w:t>
      </w:r>
      <w:proofErr w:type="spellStart"/>
      <w:r w:rsidRPr="002B5F95">
        <w:t>Теодорт</w:t>
      </w:r>
      <w:proofErr w:type="spellEnd"/>
      <w:r w:rsidRPr="002B5F95">
        <w:t xml:space="preserve"> </w:t>
      </w:r>
      <w:proofErr w:type="spellStart"/>
      <w:r w:rsidRPr="002B5F95">
        <w:t>Аадей</w:t>
      </w:r>
      <w:proofErr w:type="spellEnd"/>
      <w:r w:rsidRPr="002B5F95">
        <w:t xml:space="preserve"> Гофман «Сказки»</w:t>
      </w:r>
    </w:p>
    <w:p w:rsidR="00D21531" w:rsidRPr="002B5F95" w:rsidRDefault="00D21531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Литературное чтение 3 класс, Р.Н. </w:t>
      </w:r>
      <w:proofErr w:type="spellStart"/>
      <w:r w:rsidRPr="002B5F95">
        <w:t>Бунеев</w:t>
      </w:r>
      <w:proofErr w:type="spellEnd"/>
      <w:r w:rsidRPr="002B5F95">
        <w:t xml:space="preserve">, Е.В. </w:t>
      </w:r>
      <w:proofErr w:type="spellStart"/>
      <w:r w:rsidRPr="002B5F95">
        <w:t>Бунеева</w:t>
      </w:r>
      <w:proofErr w:type="spellEnd"/>
      <w:r w:rsidRPr="002B5F95">
        <w:t xml:space="preserve"> (2 часть)</w:t>
      </w:r>
    </w:p>
    <w:p w:rsidR="00D21531" w:rsidRPr="002B5F95" w:rsidRDefault="00D21531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Литературное чтение 1 класс, Р.Н. </w:t>
      </w:r>
      <w:proofErr w:type="spellStart"/>
      <w:r w:rsidRPr="002B5F95">
        <w:t>Бунеев</w:t>
      </w:r>
      <w:proofErr w:type="spellEnd"/>
      <w:r w:rsidRPr="002B5F95">
        <w:t xml:space="preserve">, Е.В. </w:t>
      </w:r>
      <w:proofErr w:type="spellStart"/>
      <w:r w:rsidRPr="002B5F95">
        <w:t>Бунеева</w:t>
      </w:r>
      <w:proofErr w:type="spellEnd"/>
      <w:r w:rsidRPr="002B5F95">
        <w:t xml:space="preserve"> («Капельки солнца»)</w:t>
      </w:r>
    </w:p>
    <w:p w:rsidR="00D21531" w:rsidRPr="002B5F95" w:rsidRDefault="00D21531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Логопедия в школе, под ред. В.С. </w:t>
      </w:r>
      <w:proofErr w:type="spellStart"/>
      <w:r w:rsidRPr="002B5F95">
        <w:t>Кукушина</w:t>
      </w:r>
      <w:proofErr w:type="spellEnd"/>
    </w:p>
    <w:p w:rsidR="00FE127A" w:rsidRPr="002B5F95" w:rsidRDefault="00FE127A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Организация логопедической работы в школе, О. В. Елецкая, Н.Ю. Горбачевская</w:t>
      </w:r>
    </w:p>
    <w:p w:rsidR="00FE127A" w:rsidRPr="002B5F95" w:rsidRDefault="00FE127A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Преодоление нарушений языкового анализа и синтеза 1-3кл., Н. А. Абрамова</w:t>
      </w:r>
    </w:p>
    <w:p w:rsidR="00FE127A" w:rsidRPr="002B5F95" w:rsidRDefault="00FE127A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Устранение заикания у детей и подростков, А. И. Богомолова</w:t>
      </w:r>
    </w:p>
    <w:p w:rsidR="00FE127A" w:rsidRPr="002B5F95" w:rsidRDefault="00FE127A" w:rsidP="002B5F95">
      <w:pPr>
        <w:pStyle w:val="a7"/>
        <w:numPr>
          <w:ilvl w:val="0"/>
          <w:numId w:val="5"/>
        </w:numPr>
        <w:spacing w:after="0" w:line="360" w:lineRule="auto"/>
      </w:pPr>
      <w:proofErr w:type="gramStart"/>
      <w:r w:rsidRPr="002B5F95">
        <w:t>Коррекция заикания у младших школьников (диагностика.</w:t>
      </w:r>
      <w:proofErr w:type="gramEnd"/>
      <w:r w:rsidRPr="002B5F95">
        <w:t xml:space="preserve"> </w:t>
      </w:r>
      <w:proofErr w:type="gramStart"/>
      <w:r w:rsidRPr="002B5F95">
        <w:t>Планирование, конспекты занятий)</w:t>
      </w:r>
      <w:proofErr w:type="gramEnd"/>
    </w:p>
    <w:p w:rsidR="00FE127A" w:rsidRPr="002B5F95" w:rsidRDefault="00FE127A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Учусь понимать других 3 </w:t>
      </w:r>
      <w:proofErr w:type="spellStart"/>
      <w:r w:rsidRPr="002B5F95">
        <w:t>кл</w:t>
      </w:r>
      <w:proofErr w:type="spellEnd"/>
      <w:r w:rsidRPr="002B5F95">
        <w:t>., М.М.Безруких, А.Г.Макеева, Т.А.Филиппова</w:t>
      </w:r>
    </w:p>
    <w:p w:rsidR="00FE127A" w:rsidRPr="002B5F95" w:rsidRDefault="00FE127A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Учусь общаться 4кл.</w:t>
      </w:r>
      <w:proofErr w:type="gramStart"/>
      <w:r w:rsidRPr="002B5F95">
        <w:t>,М</w:t>
      </w:r>
      <w:proofErr w:type="gramEnd"/>
      <w:r w:rsidRPr="002B5F95">
        <w:t>.М.Безруких, А.Г.Макеева, Т.А. Филиппова</w:t>
      </w:r>
    </w:p>
    <w:p w:rsidR="00FE127A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Букварь, В.В.Воронкова, </w:t>
      </w:r>
      <w:proofErr w:type="spellStart"/>
      <w:r w:rsidRPr="002B5F95">
        <w:t>И.В.Коломыткина</w:t>
      </w:r>
      <w:proofErr w:type="spellEnd"/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Букварь, </w:t>
      </w:r>
      <w:proofErr w:type="spellStart"/>
      <w:r w:rsidRPr="002B5F95">
        <w:t>Р.Н.Бунеев</w:t>
      </w:r>
      <w:proofErr w:type="spellEnd"/>
      <w:r w:rsidRPr="002B5F95">
        <w:t xml:space="preserve">, </w:t>
      </w:r>
      <w:proofErr w:type="spellStart"/>
      <w:r w:rsidRPr="002B5F95">
        <w:t>Е.В.Бунеева</w:t>
      </w:r>
      <w:proofErr w:type="spellEnd"/>
      <w:r w:rsidRPr="002B5F95">
        <w:t>, О.В. Пронина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proofErr w:type="spellStart"/>
      <w:r w:rsidRPr="002B5F95">
        <w:t>Рисовалка</w:t>
      </w:r>
      <w:proofErr w:type="spellEnd"/>
      <w:r w:rsidRPr="002B5F95">
        <w:t>, Ю.Б.Курганова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В стране слов. Слоги, звуки и слова.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Логопедические упражнения. Артикуляционная гимнастика</w:t>
      </w:r>
      <w:proofErr w:type="gramStart"/>
      <w:r w:rsidRPr="002B5F95">
        <w:t xml:space="preserve">., </w:t>
      </w:r>
      <w:proofErr w:type="gramEnd"/>
      <w:r w:rsidRPr="002B5F95">
        <w:t xml:space="preserve">Т.А.Воробьева, </w:t>
      </w:r>
      <w:proofErr w:type="spellStart"/>
      <w:r w:rsidRPr="002B5F95">
        <w:t>О.И.Крупенчук</w:t>
      </w:r>
      <w:proofErr w:type="spellEnd"/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Стихи для развития речи, </w:t>
      </w:r>
      <w:proofErr w:type="spellStart"/>
      <w:r w:rsidRPr="002B5F95">
        <w:t>О.И.Крупенчук</w:t>
      </w:r>
      <w:proofErr w:type="spellEnd"/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Учимся читать быстро, М.А.Ильин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lastRenderedPageBreak/>
        <w:t>Развитие творчества детей 5-6 лет с ОНР, Н.В.Рыжова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30 уроков для обучения чтению.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С.Я.Маршак, 4 тома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Сказки, предания славян, сост. И.Панкеев</w:t>
      </w:r>
    </w:p>
    <w:p w:rsidR="00F97B3E" w:rsidRPr="002B5F95" w:rsidRDefault="00F97B3E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Психология, Д.Джонсон</w:t>
      </w:r>
    </w:p>
    <w:p w:rsidR="00F97B3E" w:rsidRPr="002B5F95" w:rsidRDefault="00FD5BB3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>Народные сказки</w:t>
      </w:r>
    </w:p>
    <w:p w:rsidR="00FD5BB3" w:rsidRPr="002B5F95" w:rsidRDefault="00FD5BB3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Сквозь волшебное кольцо, Британские легенды и </w:t>
      </w:r>
      <w:proofErr w:type="spellStart"/>
      <w:r w:rsidRPr="002B5F95">
        <w:t>сказки</w:t>
      </w:r>
      <w:proofErr w:type="gramStart"/>
      <w:r w:rsidRPr="002B5F95">
        <w:t>,п</w:t>
      </w:r>
      <w:proofErr w:type="gramEnd"/>
      <w:r w:rsidRPr="002B5F95">
        <w:t>еревод</w:t>
      </w:r>
      <w:proofErr w:type="spellEnd"/>
      <w:r w:rsidRPr="002B5F95">
        <w:t xml:space="preserve"> Н.В.Шерешевская</w:t>
      </w:r>
    </w:p>
    <w:p w:rsidR="00FD5BB3" w:rsidRPr="002B5F95" w:rsidRDefault="00FD5BB3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Сказки, </w:t>
      </w:r>
      <w:proofErr w:type="spellStart"/>
      <w:r w:rsidRPr="002B5F95">
        <w:t>Э.Т.А.Гофман</w:t>
      </w:r>
      <w:proofErr w:type="spellEnd"/>
    </w:p>
    <w:p w:rsidR="00FD5BB3" w:rsidRPr="002B5F95" w:rsidRDefault="00FD5BB3" w:rsidP="002B5F95">
      <w:pPr>
        <w:pStyle w:val="a7"/>
        <w:numPr>
          <w:ilvl w:val="0"/>
          <w:numId w:val="5"/>
        </w:numPr>
        <w:spacing w:after="0" w:line="360" w:lineRule="auto"/>
      </w:pPr>
      <w:r w:rsidRPr="002B5F95">
        <w:t xml:space="preserve">Кто ходит в гости по утрам…, стихи, </w:t>
      </w:r>
      <w:proofErr w:type="spellStart"/>
      <w:r w:rsidRPr="002B5F95">
        <w:t>Б.Заходер</w:t>
      </w:r>
      <w:proofErr w:type="spellEnd"/>
    </w:p>
    <w:p w:rsidR="00D21531" w:rsidRDefault="00D21531" w:rsidP="002B5F95">
      <w:pPr>
        <w:spacing w:after="0"/>
      </w:pPr>
    </w:p>
    <w:p w:rsidR="00D21531" w:rsidRDefault="00D21531"/>
    <w:p w:rsidR="00D21531" w:rsidRDefault="00D21531"/>
    <w:p w:rsidR="00520C61" w:rsidRDefault="00520C61"/>
    <w:p w:rsidR="00520C61" w:rsidRDefault="00520C61"/>
    <w:p w:rsidR="00627F1F" w:rsidRDefault="00627F1F"/>
    <w:p w:rsidR="00627F1F" w:rsidRDefault="00627F1F"/>
    <w:sectPr w:rsidR="00627F1F" w:rsidSect="00DD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, Helvetica, 'Liberation 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843"/>
    <w:multiLevelType w:val="multilevel"/>
    <w:tmpl w:val="FE6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50154"/>
    <w:multiLevelType w:val="hybridMultilevel"/>
    <w:tmpl w:val="463610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E910425"/>
    <w:multiLevelType w:val="hybridMultilevel"/>
    <w:tmpl w:val="378A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2666"/>
    <w:multiLevelType w:val="multilevel"/>
    <w:tmpl w:val="A056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47144"/>
    <w:multiLevelType w:val="hybridMultilevel"/>
    <w:tmpl w:val="161A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F1F"/>
    <w:rsid w:val="00015558"/>
    <w:rsid w:val="001B6C69"/>
    <w:rsid w:val="002B5F95"/>
    <w:rsid w:val="00324D5E"/>
    <w:rsid w:val="003F34D7"/>
    <w:rsid w:val="004C04A5"/>
    <w:rsid w:val="00520C61"/>
    <w:rsid w:val="005801C6"/>
    <w:rsid w:val="00627F1F"/>
    <w:rsid w:val="007E4678"/>
    <w:rsid w:val="008C05A5"/>
    <w:rsid w:val="008D6E98"/>
    <w:rsid w:val="008E0C04"/>
    <w:rsid w:val="00970326"/>
    <w:rsid w:val="00B92DCE"/>
    <w:rsid w:val="00BE6711"/>
    <w:rsid w:val="00D21531"/>
    <w:rsid w:val="00D26282"/>
    <w:rsid w:val="00DD290D"/>
    <w:rsid w:val="00DD6222"/>
    <w:rsid w:val="00E653C7"/>
    <w:rsid w:val="00EB18BE"/>
    <w:rsid w:val="00EF3A9C"/>
    <w:rsid w:val="00F2171A"/>
    <w:rsid w:val="00F97B3E"/>
    <w:rsid w:val="00FD5BB3"/>
    <w:rsid w:val="00FE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6711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711"/>
    <w:rPr>
      <w:b/>
      <w:bCs/>
    </w:rPr>
  </w:style>
  <w:style w:type="character" w:customStyle="1" w:styleId="apple-converted-space">
    <w:name w:val="apple-converted-space"/>
    <w:basedOn w:val="a0"/>
    <w:rsid w:val="00BE6711"/>
  </w:style>
  <w:style w:type="character" w:styleId="a6">
    <w:name w:val="Hyperlink"/>
    <w:basedOn w:val="a0"/>
    <w:uiPriority w:val="99"/>
    <w:semiHidden/>
    <w:unhideWhenUsed/>
    <w:rsid w:val="00BE67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6711"/>
    <w:pPr>
      <w:ind w:left="720"/>
      <w:contextualSpacing/>
    </w:pPr>
  </w:style>
  <w:style w:type="paragraph" w:customStyle="1" w:styleId="Textbody">
    <w:name w:val="Text body"/>
    <w:basedOn w:val="a"/>
    <w:rsid w:val="00EB18BE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spacing w:val="0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a8"/>
    <w:next w:val="Textbody"/>
    <w:rsid w:val="00EB18BE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SimSun" w:hAnsi="Times New Roman" w:cs="Mangal"/>
      <w:b/>
      <w:bCs/>
      <w:color w:val="auto"/>
      <w:spacing w:val="0"/>
      <w:kern w:val="3"/>
      <w:sz w:val="48"/>
      <w:szCs w:val="48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EB18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18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rongEmphasis">
    <w:name w:val="Strong Emphasis"/>
    <w:rsid w:val="008E0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2020-09-04T06:26:00Z</cp:lastPrinted>
  <dcterms:created xsi:type="dcterms:W3CDTF">2017-09-07T07:38:00Z</dcterms:created>
  <dcterms:modified xsi:type="dcterms:W3CDTF">2020-09-04T06:27:00Z</dcterms:modified>
</cp:coreProperties>
</file>